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671" w:rsidRPr="00446671" w:rsidRDefault="00940416" w:rsidP="00446671">
      <w:pPr>
        <w:rPr>
          <w:rFonts w:ascii="Helvetica" w:hAnsi="Helvetica"/>
          <w:b/>
          <w:sz w:val="28"/>
          <w:szCs w:val="28"/>
        </w:rPr>
      </w:pPr>
      <w:r>
        <w:rPr>
          <w:rFonts w:ascii="Helvetica" w:hAnsi="Helvetica"/>
          <w:b/>
          <w:sz w:val="28"/>
          <w:szCs w:val="28"/>
        </w:rPr>
        <w:t>Scheidungsfolgen</w:t>
      </w:r>
      <w:r w:rsidR="00446671" w:rsidRPr="00446671">
        <w:rPr>
          <w:rFonts w:ascii="Helvetica" w:hAnsi="Helvetica"/>
          <w:b/>
          <w:sz w:val="28"/>
          <w:szCs w:val="28"/>
        </w:rPr>
        <w:t>vereinbarung</w:t>
      </w:r>
      <w:bookmarkStart w:id="0" w:name="_GoBack"/>
      <w:bookmarkEnd w:id="0"/>
      <w:r w:rsidR="00446671" w:rsidRPr="00446671">
        <w:rPr>
          <w:rFonts w:ascii="Helvetica" w:hAnsi="Helvetica"/>
          <w:b/>
          <w:sz w:val="28"/>
          <w:szCs w:val="28"/>
        </w:rPr>
        <w:t xml:space="preserve"> </w:t>
      </w:r>
      <w:r w:rsidR="00446671" w:rsidRPr="00446671">
        <w:rPr>
          <w:rFonts w:ascii="Helvetica" w:hAnsi="Helvetica"/>
          <w:b/>
          <w:sz w:val="28"/>
          <w:szCs w:val="28"/>
        </w:rPr>
        <w:t>(Vorlage</w:t>
      </w:r>
      <w:r w:rsidR="00446671" w:rsidRPr="00446671">
        <w:rPr>
          <w:rFonts w:ascii="Helvetica" w:hAnsi="Helvetica"/>
          <w:b/>
          <w:sz w:val="28"/>
          <w:szCs w:val="28"/>
        </w:rPr>
        <w: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zwischen </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___________________</w:t>
      </w:r>
      <w:proofErr w:type="gramStart"/>
      <w:r w:rsidRPr="00B55C5A">
        <w:rPr>
          <w:rFonts w:ascii="Helvetica" w:hAnsi="Helvetica"/>
          <w:sz w:val="22"/>
        </w:rPr>
        <w:t>_ ,</w:t>
      </w:r>
      <w:proofErr w:type="gramEnd"/>
      <w:r w:rsidRPr="00B55C5A">
        <w:rPr>
          <w:rFonts w:ascii="Helvetica" w:hAnsi="Helvetica"/>
          <w:sz w:val="22"/>
        </w:rPr>
        <w:t xml:space="preserve"> geb. am __________ , wohnhaft ____________________</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im Folgenden: Ehefrau</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und </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___________________</w:t>
      </w:r>
      <w:proofErr w:type="gramStart"/>
      <w:r w:rsidRPr="00B55C5A">
        <w:rPr>
          <w:rFonts w:ascii="Helvetica" w:hAnsi="Helvetica"/>
          <w:sz w:val="22"/>
        </w:rPr>
        <w:t>_ ,</w:t>
      </w:r>
      <w:proofErr w:type="gramEnd"/>
      <w:r w:rsidRPr="00B55C5A">
        <w:rPr>
          <w:rFonts w:ascii="Helvetica" w:hAnsi="Helvetica"/>
          <w:sz w:val="22"/>
        </w:rPr>
        <w:t xml:space="preserve"> geb. am __________ , wohnhaft ____________________</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im Folgenden: Ehemann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Die Parteien haben am __________ vor dem Standesbeamten in __________ die Ehe miteinander geschlossen. </w:t>
      </w:r>
    </w:p>
    <w:p w:rsidR="00446671" w:rsidRPr="00B55C5A" w:rsidRDefault="00446671" w:rsidP="00446671">
      <w:pPr>
        <w:rPr>
          <w:rFonts w:ascii="Helvetica" w:hAnsi="Helvetica"/>
          <w:sz w:val="22"/>
        </w:rPr>
      </w:pPr>
      <w:r w:rsidRPr="00B55C5A">
        <w:rPr>
          <w:rFonts w:ascii="Helvetica" w:hAnsi="Helvetica"/>
          <w:sz w:val="22"/>
        </w:rPr>
        <w:t>Aus ihrer Ehe sind die Kinder ___________________</w:t>
      </w:r>
      <w:proofErr w:type="gramStart"/>
      <w:r w:rsidRPr="00B55C5A">
        <w:rPr>
          <w:rFonts w:ascii="Helvetica" w:hAnsi="Helvetica"/>
          <w:sz w:val="22"/>
        </w:rPr>
        <w:t>_ ,</w:t>
      </w:r>
      <w:proofErr w:type="gramEnd"/>
      <w:r w:rsidRPr="00B55C5A">
        <w:rPr>
          <w:rFonts w:ascii="Helvetica" w:hAnsi="Helvetica"/>
          <w:sz w:val="22"/>
        </w:rPr>
        <w:t xml:space="preserve"> geb. am __________ , und ____________________ , geb. am __________ , hervorgegangen. Ein Ehevertrag wurde bisher nicht geschlossen.</w:t>
      </w:r>
    </w:p>
    <w:p w:rsidR="00446671" w:rsidRPr="00B55C5A" w:rsidRDefault="00446671" w:rsidP="00446671">
      <w:pPr>
        <w:rPr>
          <w:rFonts w:ascii="Helvetica" w:hAnsi="Helvetica"/>
          <w:sz w:val="22"/>
        </w:rPr>
      </w:pPr>
    </w:p>
    <w:p w:rsidR="00446671" w:rsidRPr="00446671" w:rsidRDefault="00446671" w:rsidP="00446671">
      <w:pPr>
        <w:rPr>
          <w:rFonts w:ascii="Helvetica" w:hAnsi="Helvetica"/>
          <w:b/>
          <w:sz w:val="22"/>
        </w:rPr>
      </w:pPr>
      <w:r w:rsidRPr="00446671">
        <w:rPr>
          <w:rFonts w:ascii="Helvetica" w:hAnsi="Helvetica"/>
          <w:b/>
          <w:sz w:val="22"/>
        </w:rPr>
        <w:t>Die Parteien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leben seit dem __________ voneinander getrennt.</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möchten sich trennen. </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Die Einleitung des Scheidungsverfahrens </w:t>
      </w:r>
    </w:p>
    <w:p w:rsidR="00446671" w:rsidRPr="00B55C5A" w:rsidRDefault="00446671" w:rsidP="00446671">
      <w:pPr>
        <w:rPr>
          <w:rFonts w:ascii="Helvetica" w:hAnsi="Helvetica"/>
          <w:sz w:val="22"/>
        </w:rPr>
      </w:pPr>
      <w:r w:rsidRPr="00B55C5A">
        <w:rPr>
          <w:rFonts w:ascii="Helvetica" w:hAnsi="Helvetica"/>
          <w:sz w:val="22"/>
        </w:rPr>
        <w:tab/>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ist derzeit nicht beabsichtigt.</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soll nach Ablauf des einjährigen Trennungsjahres eingeleitet werden.</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ist bereits erfolgt und vor dem Familiengericht _____________</w:t>
      </w:r>
      <w:r>
        <w:rPr>
          <w:rFonts w:ascii="Helvetica" w:hAnsi="Helvetica"/>
          <w:sz w:val="22"/>
        </w:rPr>
        <w:t xml:space="preserve">_______ unter dem </w:t>
      </w:r>
      <w:proofErr w:type="gramStart"/>
      <w:r>
        <w:rPr>
          <w:rFonts w:ascii="Helvetica" w:hAnsi="Helvetica"/>
          <w:sz w:val="22"/>
        </w:rPr>
        <w:t xml:space="preserve">Aktenzeichen </w:t>
      </w:r>
      <w:r w:rsidRPr="00B55C5A">
        <w:rPr>
          <w:rFonts w:ascii="Helvetica" w:hAnsi="Helvetica"/>
          <w:sz w:val="22"/>
        </w:rPr>
        <w:t xml:space="preserve"> _</w:t>
      </w:r>
      <w:proofErr w:type="gramEnd"/>
      <w:r w:rsidRPr="00B55C5A">
        <w:rPr>
          <w:rFonts w:ascii="Helvetica" w:hAnsi="Helvetica"/>
          <w:sz w:val="22"/>
        </w:rPr>
        <w:t>_________ rechtshängig.</w:t>
      </w:r>
    </w:p>
    <w:p w:rsidR="00446671" w:rsidRPr="00B55C5A" w:rsidRDefault="00446671" w:rsidP="00446671">
      <w:pPr>
        <w:rPr>
          <w:rFonts w:ascii="Helvetica" w:hAnsi="Helvetica"/>
          <w:sz w:val="22"/>
        </w:rPr>
      </w:pPr>
    </w:p>
    <w:p w:rsidR="00446671" w:rsidRPr="00446671" w:rsidRDefault="00446671" w:rsidP="00446671">
      <w:pPr>
        <w:rPr>
          <w:rFonts w:ascii="Helvetica" w:hAnsi="Helvetica"/>
          <w:b/>
          <w:sz w:val="22"/>
        </w:rPr>
      </w:pPr>
      <w:r w:rsidRPr="00446671">
        <w:rPr>
          <w:rFonts w:ascii="Helvetica" w:hAnsi="Helvetica"/>
          <w:b/>
          <w:sz w:val="22"/>
        </w:rPr>
        <w:t>Die Parteien treffen mit sofortiger Wirkung folgende Vereinbarung:</w:t>
      </w:r>
    </w:p>
    <w:p w:rsidR="00446671" w:rsidRPr="00B55C5A" w:rsidRDefault="00446671" w:rsidP="00446671">
      <w:pPr>
        <w:rPr>
          <w:rFonts w:ascii="Helvetica" w:hAnsi="Helvetica"/>
          <w:sz w:val="22"/>
        </w:rPr>
      </w:pPr>
    </w:p>
    <w:p w:rsidR="00446671" w:rsidRPr="00365E47" w:rsidRDefault="00446671" w:rsidP="00446671">
      <w:pPr>
        <w:pStyle w:val="Listenabsatz"/>
        <w:numPr>
          <w:ilvl w:val="0"/>
          <w:numId w:val="1"/>
        </w:numPr>
        <w:rPr>
          <w:rFonts w:ascii="Helvetica" w:hAnsi="Helvetica"/>
          <w:b/>
          <w:sz w:val="22"/>
        </w:rPr>
      </w:pPr>
      <w:r w:rsidRPr="00365E47">
        <w:rPr>
          <w:rFonts w:ascii="Helvetica" w:hAnsi="Helvetica"/>
          <w:b/>
          <w:sz w:val="22"/>
        </w:rPr>
        <w:t>Ehewohnung</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Das Nutzungsrecht an der Ehewohnung während der Trennung steht der Ehefrau</w:t>
      </w:r>
      <w:r w:rsidR="00E94E73">
        <w:rPr>
          <w:rFonts w:ascii="Helvetica" w:hAnsi="Helvetica"/>
          <w:sz w:val="22"/>
        </w:rPr>
        <w:t>/dem Ehemann</w:t>
      </w:r>
      <w:r w:rsidRPr="00B55C5A">
        <w:rPr>
          <w:rFonts w:ascii="Helvetica" w:hAnsi="Helvetica"/>
          <w:sz w:val="22"/>
        </w:rPr>
        <w:t xml:space="preserve"> alleine zu. </w:t>
      </w:r>
      <w:r w:rsidR="00E94E73">
        <w:rPr>
          <w:rFonts w:ascii="Helvetica" w:hAnsi="Helvetica"/>
          <w:sz w:val="22"/>
        </w:rPr>
        <w:t>Die Ehefrau/</w:t>
      </w:r>
      <w:r w:rsidRPr="00B55C5A">
        <w:rPr>
          <w:rFonts w:ascii="Helvetica" w:hAnsi="Helvetica"/>
          <w:sz w:val="22"/>
        </w:rPr>
        <w:t>Der Ehemann wird bis zum __________ aus der Ehewohnung ausziehen und der Ehefrau alle zur Ehewohnung gehörenden Schlüssel aushändigen. Im Gegenzug übernimmt die Ehefrau ab dem Auszug des Ehemannes sämtliche Miet- und Mietnebenkosten sowie stellt den Ehemann von sämtlichen Ansprüchen des Vermieters und der Versorgungsunternehmen im Innenverhältnis frei. Diese Regelung</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gilt auch im Falle einer rechtskräftigen Scheidung.</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wird im Fall einer rechtskräftigen Scheidung innerhalb von __________ Wochen/Monaten nach Rechtskraft der Scheidung durch eine neue Regelung ersetzt.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p>
    <w:p w:rsidR="00446671" w:rsidRPr="00365E47" w:rsidRDefault="00446671" w:rsidP="00446671">
      <w:pPr>
        <w:pStyle w:val="Listenabsatz"/>
        <w:numPr>
          <w:ilvl w:val="0"/>
          <w:numId w:val="1"/>
        </w:numPr>
        <w:rPr>
          <w:rFonts w:ascii="Helvetica" w:hAnsi="Helvetica"/>
          <w:b/>
          <w:sz w:val="22"/>
        </w:rPr>
      </w:pPr>
      <w:r w:rsidRPr="00365E47">
        <w:rPr>
          <w:rFonts w:ascii="Helvetica" w:hAnsi="Helvetica"/>
          <w:b/>
          <w:sz w:val="22"/>
        </w:rPr>
        <w:t>Hausrat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Der Hausrat der Eheleute verbleibt während der Trennung zur alleinigen Nutzung bei der Ehefrau</w:t>
      </w:r>
      <w:r w:rsidR="00E94E73">
        <w:rPr>
          <w:rFonts w:ascii="Helvetica" w:hAnsi="Helvetica"/>
          <w:sz w:val="22"/>
        </w:rPr>
        <w:t>/dem Ehemann</w:t>
      </w:r>
      <w:r w:rsidRPr="00B55C5A">
        <w:rPr>
          <w:rFonts w:ascii="Helvetica" w:hAnsi="Helvetica"/>
          <w:sz w:val="22"/>
        </w:rPr>
        <w:t xml:space="preserve">. Hiervon ausgenommen sind folgende Gegenstände, die </w:t>
      </w:r>
      <w:r w:rsidR="00E94E73">
        <w:rPr>
          <w:rFonts w:ascii="Helvetica" w:hAnsi="Helvetica"/>
          <w:sz w:val="22"/>
        </w:rPr>
        <w:t>die Ehefrau/</w:t>
      </w:r>
      <w:r w:rsidRPr="00B55C5A">
        <w:rPr>
          <w:rFonts w:ascii="Helvetica" w:hAnsi="Helvetica"/>
          <w:sz w:val="22"/>
        </w:rPr>
        <w:t xml:space="preserve">der Ehemann spätestens bei seinem Auszug mitnehmen wird und die </w:t>
      </w:r>
      <w:r w:rsidR="00E94E73">
        <w:rPr>
          <w:rFonts w:ascii="Helvetica" w:hAnsi="Helvetica"/>
          <w:sz w:val="22"/>
        </w:rPr>
        <w:t>ihr/</w:t>
      </w:r>
      <w:r w:rsidRPr="00B55C5A">
        <w:rPr>
          <w:rFonts w:ascii="Helvetica" w:hAnsi="Helvetica"/>
          <w:sz w:val="22"/>
        </w:rPr>
        <w:t xml:space="preserve">ihm </w:t>
      </w:r>
      <w:r w:rsidRPr="00B55C5A">
        <w:rPr>
          <w:rFonts w:ascii="Helvetica" w:hAnsi="Helvetica"/>
          <w:sz w:val="22"/>
        </w:rPr>
        <w:lastRenderedPageBreak/>
        <w:t>sodann zur alleinigen Nutzung zustehen: ____________________</w:t>
      </w:r>
      <w:r w:rsidR="00E94E73">
        <w:rPr>
          <w:rFonts w:ascii="Helvetica" w:hAnsi="Helvetica"/>
          <w:sz w:val="22"/>
        </w:rPr>
        <w:t>______________________________________________________</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Diese Regelung</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gilt auch im Falle einer rechtskräftigen Scheidung, wobei die während der Trennung von den Eheleuten jeweils allein genutzten Gegenstände mit Rechtskraft der Scheidung in deren Alleineigentum übergehen.</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wird im Fall einer rechtskräftigen Scheidung innerhalb von __________ Wochen/Monaten nach Rechtskraft der Scheidung durch eine neue Regelung ersetzt.</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Gütertrennung und Verzicht auf Zugewinnausgleich*</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Zwischen den Parteien wird mit sofortiger Wirkung Gütertrennung vereinbart. Zugleich erklären die Parteien ausdrücklich den Verzicht auf etwaigen bisher erzielten Zugewinn und nehmen die Verzichtserklärungen wechselseitig an.</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Verbindlichkeiten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Für die während der Ehezeit aufgenommenen Darlehensverträge bei der Bank/dem Kreditinstitut ____________________ haften die Eheleute auch weiterhin gesamtschuldnerisch. Tilgung und Zinszahlung erfolgen jeweils zur Hälfte. Diese Regelung</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gilt auch im Falle einer rechtskräftigen Scheidung.</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wird im Fall einer rechtskräftigen Scheidung innerhalb von __________ Wochen/Monaten nach Rechtskraft der Scheidung durch eine neue Regelung ersetzt.</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Versorgungsausgleich*</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Im Falle einer Scheidung erfolgt der Versorgungsausgleich nach den gesetzlichen Vorschriften.</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Sorgerecht und Umgangsrecht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Das Sorgerecht steht den Eheleuten – auch im Falle einer rechtskräftigen Scheidung – gemeinsam zu.  Entscheidungen in Angelegenheiten von erheblicher Bedeutung für die Kinder haben die Eheleute daher gemeinsam zu treffen. Entscheidungen in allen Angelegenheiten des täglichen Lebens werden dagegen von demjenigen Elternteil alleine getroffen, bei dem sich das jeweilige Kind aufhält.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Die Kinder leben bei der Ehefrau</w:t>
      </w:r>
      <w:r w:rsidR="00E94E73">
        <w:rPr>
          <w:rFonts w:ascii="Helvetica" w:hAnsi="Helvetica"/>
          <w:sz w:val="22"/>
        </w:rPr>
        <w:t>/dem Ehemann</w:t>
      </w:r>
      <w:r w:rsidRPr="00B55C5A">
        <w:rPr>
          <w:rFonts w:ascii="Helvetica" w:hAnsi="Helvetica"/>
          <w:sz w:val="22"/>
        </w:rPr>
        <w:t xml:space="preserve">. </w:t>
      </w:r>
      <w:r w:rsidR="00E94E73">
        <w:rPr>
          <w:rFonts w:ascii="Helvetica" w:hAnsi="Helvetica"/>
          <w:sz w:val="22"/>
        </w:rPr>
        <w:t>Der Ehefrau/</w:t>
      </w:r>
      <w:r w:rsidRPr="00B55C5A">
        <w:rPr>
          <w:rFonts w:ascii="Helvetica" w:hAnsi="Helvetica"/>
          <w:sz w:val="22"/>
        </w:rPr>
        <w:t>Dem Ehemann steht folgendes Umgangsrecht mit den Kindern zu:</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alle __________ Wochen in der Zeit von __________ bis __________</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am 1. Weihnachtsfeiertag, Ostermontag und Pfingstmontag in der Zeit von __________ </w:t>
      </w:r>
    </w:p>
    <w:p w:rsidR="00446671" w:rsidRPr="00B55C5A" w:rsidRDefault="00446671" w:rsidP="00446671">
      <w:pPr>
        <w:rPr>
          <w:rFonts w:ascii="Helvetica" w:hAnsi="Helvetica"/>
          <w:sz w:val="22"/>
        </w:rPr>
      </w:pPr>
      <w:r w:rsidRPr="00B55C5A">
        <w:rPr>
          <w:rFonts w:ascii="Helvetica" w:hAnsi="Helvetica"/>
          <w:sz w:val="22"/>
        </w:rPr>
        <w:t>bis __________</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am Geburtstag des Ehemannes</w:t>
      </w:r>
      <w:r w:rsidR="00D63905">
        <w:rPr>
          <w:rFonts w:ascii="Helvetica" w:hAnsi="Helvetica"/>
          <w:sz w:val="22"/>
        </w:rPr>
        <w:t>/der Ehefrau</w:t>
      </w:r>
      <w:r w:rsidRPr="00B55C5A">
        <w:rPr>
          <w:rFonts w:ascii="Helvetica" w:hAnsi="Helvetica"/>
          <w:sz w:val="22"/>
        </w:rPr>
        <w:t xml:space="preserve"> in der Zeit von __________ bis __________</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jedes zweite Jahr an jedem Geburtstag eines jeden Kindes in der Zeit von __________ </w:t>
      </w:r>
    </w:p>
    <w:p w:rsidR="00446671" w:rsidRPr="00B55C5A" w:rsidRDefault="00446671" w:rsidP="00446671">
      <w:pPr>
        <w:rPr>
          <w:rFonts w:ascii="Helvetica" w:hAnsi="Helvetica"/>
          <w:sz w:val="22"/>
        </w:rPr>
      </w:pPr>
      <w:r w:rsidRPr="00B55C5A">
        <w:rPr>
          <w:rFonts w:ascii="Helvetica" w:hAnsi="Helvetica"/>
          <w:sz w:val="22"/>
        </w:rPr>
        <w:t>bis __________</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die jeweils erste Hälfte der Winter-, Oster-, Sommer- und Herbst-Schulferien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Die Umgangsregelungen an den Doppelfeiertagen, den Geburtstagen und den Ferien gehen dem turnusmäßigen Umgangsrecht alle __________ Wochen vor. Sollten Umgangskontakte </w:t>
      </w:r>
      <w:r w:rsidRPr="00B55C5A">
        <w:rPr>
          <w:rFonts w:ascii="Helvetica" w:hAnsi="Helvetica"/>
          <w:sz w:val="22"/>
        </w:rPr>
        <w:lastRenderedPageBreak/>
        <w:t>aus triftigen Gründen ausfallen, werden die Parteien sich darüber rechtzeitig informieren und einen Ersatztermin bestimmen, ohne dass die anderen Umgangskontakte dadurch ausfallen.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Die Ehefrau</w:t>
      </w:r>
      <w:r w:rsidR="00D63905">
        <w:rPr>
          <w:rFonts w:ascii="Helvetica" w:hAnsi="Helvetica"/>
          <w:sz w:val="22"/>
        </w:rPr>
        <w:t>/Der Ehemann</w:t>
      </w:r>
      <w:r w:rsidRPr="00B55C5A">
        <w:rPr>
          <w:rFonts w:ascii="Helvetica" w:hAnsi="Helvetica"/>
          <w:sz w:val="22"/>
        </w:rPr>
        <w:t xml:space="preserve"> bringt die Kinder zu den Umgangsterminen zum Ehemann</w:t>
      </w:r>
      <w:r w:rsidR="00D63905">
        <w:rPr>
          <w:rFonts w:ascii="Helvetica" w:hAnsi="Helvetica"/>
          <w:sz w:val="22"/>
        </w:rPr>
        <w:t>/zur Ehefrau</w:t>
      </w:r>
      <w:r w:rsidRPr="00B55C5A">
        <w:rPr>
          <w:rFonts w:ascii="Helvetica" w:hAnsi="Helvetica"/>
          <w:sz w:val="22"/>
        </w:rPr>
        <w:t>, der Ehemann</w:t>
      </w:r>
      <w:r w:rsidR="00D63905">
        <w:rPr>
          <w:rFonts w:ascii="Helvetica" w:hAnsi="Helvetica"/>
          <w:sz w:val="22"/>
        </w:rPr>
        <w:t>/die Ehefrau</w:t>
      </w:r>
      <w:r w:rsidRPr="00B55C5A">
        <w:rPr>
          <w:rFonts w:ascii="Helvetica" w:hAnsi="Helvetica"/>
          <w:sz w:val="22"/>
        </w:rPr>
        <w:t xml:space="preserve"> bringt die Kinder nach den Umgangsterminen zur Ehefrau</w:t>
      </w:r>
      <w:r w:rsidR="00D63905">
        <w:rPr>
          <w:rFonts w:ascii="Helvetica" w:hAnsi="Helvetica"/>
          <w:sz w:val="22"/>
        </w:rPr>
        <w:t>/zum Ehemann</w:t>
      </w:r>
      <w:r w:rsidRPr="00B55C5A">
        <w:rPr>
          <w:rFonts w:ascii="Helvetica" w:hAnsi="Helvetica"/>
          <w:sz w:val="22"/>
        </w:rPr>
        <w:t>.</w:t>
      </w:r>
    </w:p>
    <w:p w:rsidR="00446671" w:rsidRPr="00B55C5A" w:rsidRDefault="00446671" w:rsidP="00446671">
      <w:pPr>
        <w:rPr>
          <w:rFonts w:ascii="Helvetica" w:hAnsi="Helvetica"/>
          <w:sz w:val="22"/>
        </w:rPr>
      </w:pPr>
      <w:r w:rsidRPr="00B55C5A">
        <w:rPr>
          <w:rFonts w:ascii="Helvetica" w:eastAsia="MS Gothic" w:hAnsi="Helvetica" w:cs="MS Gothic" w:hint="eastAsia"/>
          <w:sz w:val="22"/>
        </w:rPr>
        <w:t>❑</w:t>
      </w:r>
      <w:r w:rsidRPr="00B55C5A">
        <w:rPr>
          <w:rFonts w:ascii="Helvetica" w:hAnsi="Helvetica"/>
          <w:sz w:val="22"/>
        </w:rPr>
        <w:t xml:space="preserve">     Der Ehemann</w:t>
      </w:r>
      <w:r w:rsidR="00D63905">
        <w:rPr>
          <w:rFonts w:ascii="Helvetica" w:hAnsi="Helvetica"/>
          <w:sz w:val="22"/>
        </w:rPr>
        <w:t>/Die Ehefrau</w:t>
      </w:r>
      <w:r w:rsidRPr="00B55C5A">
        <w:rPr>
          <w:rFonts w:ascii="Helvetica" w:hAnsi="Helvetica"/>
          <w:sz w:val="22"/>
        </w:rPr>
        <w:t xml:space="preserve"> holt die Kinder zu den Umgangsterminen bei der Ehefrau</w:t>
      </w:r>
      <w:r w:rsidR="00D63905">
        <w:rPr>
          <w:rFonts w:ascii="Helvetica" w:hAnsi="Helvetica"/>
          <w:sz w:val="22"/>
        </w:rPr>
        <w:t>/dem Ehemann</w:t>
      </w:r>
      <w:r w:rsidRPr="00B55C5A">
        <w:rPr>
          <w:rFonts w:ascii="Helvetica" w:hAnsi="Helvetica"/>
          <w:sz w:val="22"/>
        </w:rPr>
        <w:t xml:space="preserve"> ab und bringt die Kinder nach den Umgangsterminen zurück.</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Diese Regelung gilt auch im Falle einer rechtskräftigen Scheidung.</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Kindesunterhalt**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Der Ehemann</w:t>
      </w:r>
      <w:r w:rsidR="00D63905">
        <w:rPr>
          <w:rFonts w:ascii="Helvetica" w:hAnsi="Helvetica"/>
          <w:sz w:val="22"/>
        </w:rPr>
        <w:t>/Die Ehefrau</w:t>
      </w:r>
      <w:r w:rsidRPr="00B55C5A">
        <w:rPr>
          <w:rFonts w:ascii="Helvetica" w:hAnsi="Helvetica"/>
          <w:sz w:val="22"/>
        </w:rPr>
        <w:t xml:space="preserve"> überweist zu Händen der Ehefrau</w:t>
      </w:r>
      <w:r w:rsidR="00D63905">
        <w:rPr>
          <w:rFonts w:ascii="Helvetica" w:hAnsi="Helvetica"/>
          <w:sz w:val="22"/>
        </w:rPr>
        <w:t>/dem Ehemann</w:t>
      </w:r>
      <w:r w:rsidRPr="00B55C5A">
        <w:rPr>
          <w:rFonts w:ascii="Helvetica" w:hAnsi="Helvetica"/>
          <w:sz w:val="22"/>
        </w:rPr>
        <w:t xml:space="preserve"> auf deren Konto ____________________ einen monatlichen, im Voraus bis zum 3. eines jeden Monats fälligen Kindesunterhalt in Höhe von __________ Euro für das Kind ____________________ und in Höhe von __________ Euro für das Kind ___________________ . Die Überweisung des Kindesunterhalts erfolgt erstmalig für den Monat _________</w:t>
      </w:r>
      <w:proofErr w:type="gramStart"/>
      <w:r w:rsidRPr="00B55C5A">
        <w:rPr>
          <w:rFonts w:ascii="Helvetica" w:hAnsi="Helvetica"/>
          <w:sz w:val="22"/>
        </w:rPr>
        <w:t>_ .</w:t>
      </w:r>
      <w:proofErr w:type="gramEnd"/>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Dem Kindesunterhalt liegt folgende Berechnung zugrunde:</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__________ Euro durchschnittliches monatliches Nettoeinkommen abzüglich __________ Euro 5% berufsbedingter Aufwendungen gleich __________ Euro monatliches bereinigtes Nettoeinkommen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Damit ergibt sich für das Kind ____________________ , geboren am __________ gemäß Gruppe  __________ und Altersstufe __________ der Düsseldorfer Tabelle Stand __________ ein monatlicher Unterhaltsanspruch in Höhe von __________ Euro abzüglich monatliches Kindergeld in Höhe von __________ Euro gleich __________ Euro.</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Für das Kind ____________________ , geboren am __________ , beläuft sich der monatliche Unterhaltsanspruch gemäß Gruppe  __________ und Altersstufe __________ der Düsseldorfer Tabelle Stand __________ auf __________ Euro abzüglich monatliches Kindergeld in Höhe von __________ Euro gleich __________ Euro.</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Trennungsunterhalt**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Der Ehemann</w:t>
      </w:r>
      <w:r w:rsidR="00D63905">
        <w:rPr>
          <w:rFonts w:ascii="Helvetica" w:hAnsi="Helvetica"/>
          <w:sz w:val="22"/>
        </w:rPr>
        <w:t>/Die Ehefrau</w:t>
      </w:r>
      <w:r w:rsidRPr="00B55C5A">
        <w:rPr>
          <w:rFonts w:ascii="Helvetica" w:hAnsi="Helvetica"/>
          <w:sz w:val="22"/>
        </w:rPr>
        <w:t xml:space="preserve"> überweist an die Ehefrau</w:t>
      </w:r>
      <w:r w:rsidR="00D63905">
        <w:rPr>
          <w:rFonts w:ascii="Helvetica" w:hAnsi="Helvetica"/>
          <w:sz w:val="22"/>
        </w:rPr>
        <w:t>/den Ehemann</w:t>
      </w:r>
      <w:r w:rsidRPr="00B55C5A">
        <w:rPr>
          <w:rFonts w:ascii="Helvetica" w:hAnsi="Helvetica"/>
          <w:sz w:val="22"/>
        </w:rPr>
        <w:t xml:space="preserve"> auf deren Konto ____________________ einen monatlichen, im Voraus bis zum 3. eines jeden Monats fälligen Trennungsunterhalt in Höhe von __________ Euro. Die Überweisung des Trennungsunterhalts erfolgt erstmalig für den Monat _________</w:t>
      </w:r>
      <w:proofErr w:type="gramStart"/>
      <w:r w:rsidRPr="00B55C5A">
        <w:rPr>
          <w:rFonts w:ascii="Helvetica" w:hAnsi="Helvetica"/>
          <w:sz w:val="22"/>
        </w:rPr>
        <w:t>_ .</w:t>
      </w:r>
      <w:proofErr w:type="gramEnd"/>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Dem Trennungsunterhalt liegt folgende Berechnung zugrunde: ____________________</w:t>
      </w: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Abänderung des Unterhalts***</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Die Parteien werden darauf hingewiesen, dass für eine Änderung der Unterhaltszahlungen des Ehemannes</w:t>
      </w:r>
      <w:r w:rsidR="00D63905">
        <w:rPr>
          <w:rFonts w:ascii="Helvetica" w:hAnsi="Helvetica"/>
          <w:sz w:val="22"/>
        </w:rPr>
        <w:t>/der Ehefrau</w:t>
      </w:r>
      <w:r w:rsidRPr="00B55C5A">
        <w:rPr>
          <w:rFonts w:ascii="Helvetica" w:hAnsi="Helvetica"/>
          <w:sz w:val="22"/>
        </w:rPr>
        <w:t xml:space="preserve"> eine Abänderungsklage gemäß § 323 ZPO erforderlich ist, sofern zwischen den Parteien keine einvernehmliche Lösung möglich ist. </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p>
    <w:p w:rsidR="00446671" w:rsidRPr="00446671" w:rsidRDefault="00446671" w:rsidP="00446671">
      <w:pPr>
        <w:pStyle w:val="Listenabsatz"/>
        <w:numPr>
          <w:ilvl w:val="0"/>
          <w:numId w:val="1"/>
        </w:numPr>
        <w:rPr>
          <w:rFonts w:ascii="Helvetica" w:hAnsi="Helvetica"/>
          <w:b/>
          <w:sz w:val="22"/>
        </w:rPr>
      </w:pPr>
      <w:r w:rsidRPr="00446671">
        <w:rPr>
          <w:rFonts w:ascii="Helvetica" w:hAnsi="Helvetica"/>
          <w:b/>
          <w:sz w:val="22"/>
        </w:rPr>
        <w:t>Zwangsvollstreckung*</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lastRenderedPageBreak/>
        <w:t>Der Ehemann</w:t>
      </w:r>
      <w:r w:rsidR="00F16DCC">
        <w:rPr>
          <w:rFonts w:ascii="Helvetica" w:hAnsi="Helvetica"/>
          <w:sz w:val="22"/>
        </w:rPr>
        <w:t>/Die Ehefrau</w:t>
      </w:r>
      <w:r w:rsidRPr="00B55C5A">
        <w:rPr>
          <w:rFonts w:ascii="Helvetica" w:hAnsi="Helvetica"/>
          <w:sz w:val="22"/>
        </w:rPr>
        <w:t xml:space="preserve"> unterwirft sich für alle seine</w:t>
      </w:r>
      <w:r w:rsidR="00F16DCC">
        <w:rPr>
          <w:rFonts w:ascii="Helvetica" w:hAnsi="Helvetica"/>
          <w:sz w:val="22"/>
        </w:rPr>
        <w:t>/ihre</w:t>
      </w:r>
      <w:r w:rsidRPr="00B55C5A">
        <w:rPr>
          <w:rFonts w:ascii="Helvetica" w:hAnsi="Helvetica"/>
          <w:sz w:val="22"/>
        </w:rPr>
        <w:t xml:space="preserve"> Zahlungspflichten, die sich aus dieser Trennungsvereinbarung ergeben, der sofortigen Zwangsvollstreckung in sein gesamtes Vermögen. </w:t>
      </w:r>
    </w:p>
    <w:p w:rsidR="00446671" w:rsidRPr="00B55C5A" w:rsidRDefault="00446671" w:rsidP="00446671">
      <w:pPr>
        <w:rPr>
          <w:rFonts w:ascii="Helvetica" w:hAnsi="Helvetica"/>
          <w:sz w:val="22"/>
        </w:rPr>
      </w:pPr>
    </w:p>
    <w:p w:rsidR="00446671" w:rsidRPr="00F16DCC" w:rsidRDefault="00446671" w:rsidP="00F16DCC">
      <w:pPr>
        <w:pStyle w:val="Listenabsatz"/>
        <w:numPr>
          <w:ilvl w:val="0"/>
          <w:numId w:val="1"/>
        </w:numPr>
        <w:rPr>
          <w:rFonts w:ascii="Helvetica" w:hAnsi="Helvetica"/>
          <w:b/>
          <w:sz w:val="22"/>
        </w:rPr>
      </w:pPr>
      <w:r w:rsidRPr="00F16DCC">
        <w:rPr>
          <w:rFonts w:ascii="Helvetica" w:hAnsi="Helvetica"/>
          <w:b/>
          <w:sz w:val="22"/>
        </w:rPr>
        <w:t>Kosten</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 xml:space="preserve">Die Kosten der Trennungsvereinbarung und ihrer Beurkundung werden </w:t>
      </w:r>
      <w:r w:rsidR="00F16DCC">
        <w:rPr>
          <w:rFonts w:ascii="Helvetica" w:hAnsi="Helvetica"/>
          <w:sz w:val="22"/>
        </w:rPr>
        <w:t>zu gleichen Teilen von beiden Ehepartnern getragen</w:t>
      </w:r>
      <w:r w:rsidRPr="00B55C5A">
        <w:rPr>
          <w:rFonts w:ascii="Helvetica" w:hAnsi="Helvetica"/>
          <w:sz w:val="22"/>
        </w:rPr>
        <w:t>.</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___________________</w:t>
      </w:r>
      <w:proofErr w:type="gramStart"/>
      <w:r w:rsidRPr="00B55C5A">
        <w:rPr>
          <w:rFonts w:ascii="Helvetica" w:hAnsi="Helvetica"/>
          <w:sz w:val="22"/>
        </w:rPr>
        <w:t>_ ,</w:t>
      </w:r>
      <w:proofErr w:type="gramEnd"/>
      <w:r w:rsidRPr="00B55C5A">
        <w:rPr>
          <w:rFonts w:ascii="Helvetica" w:hAnsi="Helvetica"/>
          <w:sz w:val="22"/>
        </w:rPr>
        <w:t xml:space="preserve"> den __________ </w:t>
      </w:r>
      <w:r w:rsidRPr="00B55C5A">
        <w:rPr>
          <w:rFonts w:ascii="Helvetica" w:hAnsi="Helvetica"/>
          <w:sz w:val="22"/>
        </w:rPr>
        <w:tab/>
      </w:r>
      <w:r w:rsidRPr="00B55C5A">
        <w:rPr>
          <w:rFonts w:ascii="Helvetica" w:hAnsi="Helvetica"/>
          <w:sz w:val="22"/>
        </w:rPr>
        <w:tab/>
        <w:t>____________________ , den __________</w:t>
      </w:r>
    </w:p>
    <w:p w:rsidR="00446671" w:rsidRPr="00B55C5A" w:rsidRDefault="00446671" w:rsidP="00446671">
      <w:pPr>
        <w:rPr>
          <w:rFonts w:ascii="Helvetica" w:hAnsi="Helvetica"/>
          <w:sz w:val="22"/>
        </w:rPr>
      </w:pPr>
    </w:p>
    <w:p w:rsidR="00446671" w:rsidRPr="00B55C5A" w:rsidRDefault="00446671" w:rsidP="00446671">
      <w:pPr>
        <w:rPr>
          <w:rFonts w:ascii="Helvetica" w:hAnsi="Helvetica"/>
          <w:sz w:val="22"/>
        </w:rPr>
      </w:pPr>
      <w:r w:rsidRPr="00B55C5A">
        <w:rPr>
          <w:rFonts w:ascii="Helvetica" w:hAnsi="Helvetica"/>
          <w:sz w:val="22"/>
        </w:rPr>
        <w:t>____________________</w:t>
      </w:r>
      <w:r w:rsidRPr="00B55C5A">
        <w:rPr>
          <w:rFonts w:ascii="Helvetica" w:hAnsi="Helvetica"/>
          <w:sz w:val="22"/>
        </w:rPr>
        <w:tab/>
      </w:r>
      <w:r w:rsidRPr="00B55C5A">
        <w:rPr>
          <w:rFonts w:ascii="Helvetica" w:hAnsi="Helvetica"/>
          <w:sz w:val="22"/>
        </w:rPr>
        <w:tab/>
      </w:r>
      <w:r w:rsidRPr="00B55C5A">
        <w:rPr>
          <w:rFonts w:ascii="Helvetica" w:hAnsi="Helvetica"/>
          <w:sz w:val="22"/>
        </w:rPr>
        <w:tab/>
      </w:r>
      <w:r w:rsidRPr="00B55C5A">
        <w:rPr>
          <w:rFonts w:ascii="Helvetica" w:hAnsi="Helvetica"/>
          <w:sz w:val="22"/>
        </w:rPr>
        <w:tab/>
      </w:r>
      <w:r w:rsidRPr="00B55C5A">
        <w:rPr>
          <w:rFonts w:ascii="Helvetica" w:hAnsi="Helvetica"/>
          <w:sz w:val="22"/>
        </w:rPr>
        <w:tab/>
        <w:t>____________________</w:t>
      </w:r>
    </w:p>
    <w:p w:rsidR="00446671" w:rsidRPr="00B55C5A" w:rsidRDefault="00446671" w:rsidP="00446671">
      <w:pPr>
        <w:rPr>
          <w:rFonts w:ascii="Helvetica" w:hAnsi="Helvetica"/>
          <w:sz w:val="22"/>
        </w:rPr>
      </w:pPr>
      <w:r w:rsidRPr="00B55C5A">
        <w:rPr>
          <w:rFonts w:ascii="Helvetica" w:hAnsi="Helvetica"/>
          <w:sz w:val="22"/>
        </w:rPr>
        <w:t>(Unterschrift Ehefrau)</w:t>
      </w:r>
      <w:r w:rsidRPr="00B55C5A">
        <w:rPr>
          <w:rFonts w:ascii="Helvetica" w:hAnsi="Helvetica"/>
          <w:sz w:val="22"/>
        </w:rPr>
        <w:tab/>
      </w:r>
      <w:r w:rsidRPr="00B55C5A">
        <w:rPr>
          <w:rFonts w:ascii="Helvetica" w:hAnsi="Helvetica"/>
          <w:sz w:val="22"/>
        </w:rPr>
        <w:tab/>
      </w:r>
      <w:r w:rsidRPr="00B55C5A">
        <w:rPr>
          <w:rFonts w:ascii="Helvetica" w:hAnsi="Helvetica"/>
          <w:sz w:val="22"/>
        </w:rPr>
        <w:tab/>
      </w:r>
      <w:r w:rsidRPr="00B55C5A">
        <w:rPr>
          <w:rFonts w:ascii="Helvetica" w:hAnsi="Helvetica"/>
          <w:sz w:val="22"/>
        </w:rPr>
        <w:tab/>
      </w:r>
      <w:r w:rsidRPr="00B55C5A">
        <w:rPr>
          <w:rFonts w:ascii="Helvetica" w:hAnsi="Helvetica"/>
          <w:sz w:val="22"/>
        </w:rPr>
        <w:tab/>
        <w:t>(Unterschrift Ehemann)</w:t>
      </w:r>
    </w:p>
    <w:p w:rsidR="00446671" w:rsidRPr="00B55C5A" w:rsidRDefault="00446671" w:rsidP="00446671">
      <w:pPr>
        <w:rPr>
          <w:rFonts w:ascii="Helvetica" w:hAnsi="Helvetica"/>
          <w:sz w:val="22"/>
        </w:rPr>
      </w:pPr>
    </w:p>
    <w:p w:rsidR="00446671" w:rsidRPr="00B55C5A" w:rsidRDefault="00446671" w:rsidP="00446671">
      <w:pPr>
        <w:pBdr>
          <w:bottom w:val="single" w:sz="12" w:space="1" w:color="auto"/>
        </w:pBdr>
        <w:rPr>
          <w:rFonts w:ascii="Helvetica" w:hAnsi="Helvetica"/>
          <w:sz w:val="22"/>
        </w:rPr>
      </w:pPr>
    </w:p>
    <w:p w:rsidR="00446671" w:rsidRDefault="00446671" w:rsidP="00446671">
      <w:pPr>
        <w:rPr>
          <w:rFonts w:ascii="Helvetica" w:hAnsi="Helvetica"/>
          <w:sz w:val="22"/>
        </w:rPr>
      </w:pPr>
    </w:p>
    <w:p w:rsidR="00446671" w:rsidRDefault="00446671"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530238" w:rsidRDefault="00530238" w:rsidP="00446671">
      <w:pPr>
        <w:rPr>
          <w:rFonts w:ascii="Helvetica" w:hAnsi="Helvetica"/>
          <w:sz w:val="22"/>
        </w:rPr>
      </w:pPr>
    </w:p>
    <w:p w:rsidR="00F16DCC" w:rsidRDefault="00F16DCC" w:rsidP="00446671">
      <w:pPr>
        <w:rPr>
          <w:rFonts w:ascii="Helvetica" w:hAnsi="Helvetica"/>
          <w:sz w:val="22"/>
        </w:rPr>
      </w:pPr>
    </w:p>
    <w:p w:rsidR="00F16DCC" w:rsidRDefault="00F16DCC" w:rsidP="00446671">
      <w:pPr>
        <w:rPr>
          <w:rFonts w:ascii="Helvetica" w:hAnsi="Helvetica"/>
          <w:sz w:val="22"/>
        </w:rPr>
      </w:pPr>
    </w:p>
    <w:p w:rsidR="00F16DCC" w:rsidRPr="00F16DCC" w:rsidRDefault="00F16DCC" w:rsidP="00446671">
      <w:pPr>
        <w:rPr>
          <w:rFonts w:ascii="Helvetica" w:hAnsi="Helvetica"/>
          <w:b/>
          <w:sz w:val="22"/>
        </w:rPr>
      </w:pPr>
      <w:r w:rsidRPr="00F16DCC">
        <w:rPr>
          <w:rFonts w:ascii="Helvetica" w:hAnsi="Helvetica"/>
          <w:b/>
          <w:sz w:val="22"/>
        </w:rPr>
        <w:lastRenderedPageBreak/>
        <w:t>Erläuterungen</w:t>
      </w:r>
    </w:p>
    <w:p w:rsidR="00F16DCC" w:rsidRPr="00B55C5A" w:rsidRDefault="00F16DCC" w:rsidP="00446671">
      <w:pPr>
        <w:rPr>
          <w:rFonts w:ascii="Helvetica" w:hAnsi="Helvetica"/>
          <w:sz w:val="22"/>
        </w:rPr>
      </w:pPr>
    </w:p>
    <w:p w:rsidR="00F16DCC" w:rsidRDefault="00446671" w:rsidP="00446671">
      <w:pPr>
        <w:rPr>
          <w:rFonts w:ascii="Helvetica" w:hAnsi="Helvetica"/>
          <w:sz w:val="22"/>
        </w:rPr>
      </w:pPr>
      <w:r w:rsidRPr="00B55C5A">
        <w:rPr>
          <w:rFonts w:ascii="Helvetica" w:hAnsi="Helvetica"/>
          <w:sz w:val="22"/>
        </w:rPr>
        <w:t>*</w:t>
      </w:r>
      <w:r w:rsidR="00F16DCC">
        <w:rPr>
          <w:rFonts w:ascii="Helvetica" w:hAnsi="Helvetica"/>
          <w:sz w:val="22"/>
        </w:rPr>
        <w:tab/>
      </w:r>
    </w:p>
    <w:p w:rsidR="00446671" w:rsidRPr="00B55C5A" w:rsidRDefault="00446671" w:rsidP="00446671">
      <w:pPr>
        <w:rPr>
          <w:rFonts w:ascii="Helvetica" w:hAnsi="Helvetica"/>
          <w:sz w:val="22"/>
        </w:rPr>
      </w:pPr>
      <w:r w:rsidRPr="00B55C5A">
        <w:rPr>
          <w:rFonts w:ascii="Helvetica" w:hAnsi="Helvetica"/>
          <w:sz w:val="22"/>
        </w:rPr>
        <w:t>Vereinbarungen über den Zugewinn und den Versorgungsausgleich sowie die Unterwerfung unter die sofortige Zwangsvollstreckung bedürfen der notariellen Beurkundung. Das gilt ebenfalls für den hier nicht vereinbarten nachehelichen Unterhalt.</w:t>
      </w:r>
    </w:p>
    <w:p w:rsidR="00446671" w:rsidRPr="00B55C5A" w:rsidRDefault="00446671" w:rsidP="00446671">
      <w:pPr>
        <w:rPr>
          <w:rFonts w:ascii="Helvetica" w:hAnsi="Helvetica"/>
          <w:sz w:val="22"/>
        </w:rPr>
      </w:pPr>
    </w:p>
    <w:p w:rsidR="00F16DCC" w:rsidRDefault="00446671" w:rsidP="00446671">
      <w:pPr>
        <w:rPr>
          <w:rFonts w:ascii="Helvetica" w:hAnsi="Helvetica"/>
          <w:sz w:val="22"/>
        </w:rPr>
      </w:pPr>
      <w:r w:rsidRPr="00B55C5A">
        <w:rPr>
          <w:rFonts w:ascii="Helvetica" w:hAnsi="Helvetica"/>
          <w:sz w:val="22"/>
        </w:rPr>
        <w:t>**</w:t>
      </w:r>
    </w:p>
    <w:p w:rsidR="00446671" w:rsidRPr="00B55C5A" w:rsidRDefault="00446671" w:rsidP="00446671">
      <w:pPr>
        <w:rPr>
          <w:rFonts w:ascii="Helvetica" w:hAnsi="Helvetica"/>
          <w:sz w:val="22"/>
        </w:rPr>
      </w:pPr>
      <w:r w:rsidRPr="00B55C5A">
        <w:rPr>
          <w:rFonts w:ascii="Helvetica" w:hAnsi="Helvetica"/>
          <w:sz w:val="22"/>
        </w:rPr>
        <w:t>Auf Kindes- und Trennungsunterhalt kann nicht verzichtet werden. Es ist nur eine Regelung über die Modalitäten möglich.</w:t>
      </w:r>
    </w:p>
    <w:p w:rsidR="00446671" w:rsidRPr="00B55C5A" w:rsidRDefault="00446671" w:rsidP="00446671">
      <w:pPr>
        <w:rPr>
          <w:rFonts w:ascii="Helvetica" w:hAnsi="Helvetica"/>
          <w:sz w:val="22"/>
        </w:rPr>
      </w:pPr>
    </w:p>
    <w:p w:rsidR="00F16DCC" w:rsidRDefault="00446671" w:rsidP="00446671">
      <w:pPr>
        <w:rPr>
          <w:rFonts w:ascii="Helvetica" w:hAnsi="Helvetica"/>
          <w:sz w:val="22"/>
        </w:rPr>
      </w:pPr>
      <w:r w:rsidRPr="00B55C5A">
        <w:rPr>
          <w:rFonts w:ascii="Helvetica" w:hAnsi="Helvetica"/>
          <w:sz w:val="22"/>
        </w:rPr>
        <w:t>***</w:t>
      </w:r>
    </w:p>
    <w:p w:rsidR="00446671" w:rsidRPr="00751D83" w:rsidRDefault="00446671" w:rsidP="00446671">
      <w:pPr>
        <w:rPr>
          <w:rFonts w:ascii="Helvetica" w:hAnsi="Helvetica"/>
          <w:sz w:val="22"/>
        </w:rPr>
      </w:pPr>
      <w:r w:rsidRPr="00B55C5A">
        <w:rPr>
          <w:rFonts w:ascii="Helvetica" w:hAnsi="Helvetica"/>
          <w:sz w:val="22"/>
        </w:rPr>
        <w:t>Anstatt der hier vereinbarten statischen Unterhaltsbeträge ist auch eine dynamische Vereinbarung möglich, wonach der Kindesunterhalt automatisch an Änderungen in der Düsseldorfer Tabelle angepasst wird (etwa Erhöhung des Unterhalts wegen Wechsel des Kindes in eine höhere Altersstufe). In diesem Fall müsste aber eine Neuberechnung des Trennungsunterhalts erfolgen, weil hierfür aufgrund des höheren Kindesunterhalts regelmäßig weniger Nettoeinkommen des Ehemannes zur Verfügung steht. Alternativ kann der Kindesunterhalt auch in einer kostenlosen Jugendamtsurkunde festgesetzt werden (beim Notar fallen hierfür 20 Euro Schreibgebühren an). Notare und Rechtsanwälte rechnen aber in der Regel genauer als das Jugendamt.</w:t>
      </w:r>
    </w:p>
    <w:p w:rsidR="00D63905" w:rsidRPr="00D63905" w:rsidRDefault="00D63905" w:rsidP="00D63905">
      <w:pPr>
        <w:rPr>
          <w:rFonts w:ascii="Helvetica" w:hAnsi="Helvetica"/>
          <w:sz w:val="22"/>
        </w:rPr>
      </w:pPr>
    </w:p>
    <w:sectPr w:rsidR="00D63905" w:rsidRPr="00D6390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8E" w:rsidRDefault="004B798E" w:rsidP="00446671">
      <w:r>
        <w:separator/>
      </w:r>
    </w:p>
  </w:endnote>
  <w:endnote w:type="continuationSeparator" w:id="0">
    <w:p w:rsidR="004B798E" w:rsidRDefault="004B798E" w:rsidP="0044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55971"/>
      <w:docPartObj>
        <w:docPartGallery w:val="Page Numbers (Bottom of Page)"/>
        <w:docPartUnique/>
      </w:docPartObj>
    </w:sdtPr>
    <w:sdtContent>
      <w:p w:rsidR="00E94E73" w:rsidRDefault="00E94E73">
        <w:pPr>
          <w:pStyle w:val="Fuzeile"/>
          <w:jc w:val="right"/>
        </w:pPr>
        <w:r>
          <w:fldChar w:fldCharType="begin"/>
        </w:r>
        <w:r>
          <w:instrText>PAGE   \* MERGEFORMAT</w:instrText>
        </w:r>
        <w:r>
          <w:fldChar w:fldCharType="separate"/>
        </w:r>
        <w:r>
          <w:t>2</w:t>
        </w:r>
        <w:r>
          <w:fldChar w:fldCharType="end"/>
        </w:r>
      </w:p>
    </w:sdtContent>
  </w:sdt>
  <w:p w:rsidR="00E94E73" w:rsidRDefault="00E94E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8E" w:rsidRDefault="004B798E" w:rsidP="00446671">
      <w:r>
        <w:separator/>
      </w:r>
    </w:p>
  </w:footnote>
  <w:footnote w:type="continuationSeparator" w:id="0">
    <w:p w:rsidR="004B798E" w:rsidRDefault="004B798E" w:rsidP="0044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671" w:rsidRDefault="00446671">
    <w:pPr>
      <w:pStyle w:val="Kopfzeile"/>
    </w:pPr>
    <w:r>
      <w:rPr>
        <w:noProof/>
      </w:rPr>
      <w:drawing>
        <wp:anchor distT="0" distB="0" distL="114300" distR="114300" simplePos="0" relativeHeight="251658240" behindDoc="0" locked="0" layoutInCell="1" allowOverlap="1">
          <wp:simplePos x="0" y="0"/>
          <wp:positionH relativeFrom="column">
            <wp:posOffset>2160905</wp:posOffset>
          </wp:positionH>
          <wp:positionV relativeFrom="paragraph">
            <wp:posOffset>-182880</wp:posOffset>
          </wp:positionV>
          <wp:extent cx="1438275" cy="467360"/>
          <wp:effectExtent l="0" t="0" r="9525" b="8890"/>
          <wp:wrapThrough wrapText="bothSides">
            <wp:wrapPolygon edited="0">
              <wp:start x="0" y="0"/>
              <wp:lineTo x="0" y="21130"/>
              <wp:lineTo x="2003" y="21130"/>
              <wp:lineTo x="5722" y="21130"/>
              <wp:lineTo x="21457" y="15848"/>
              <wp:lineTo x="21457" y="6163"/>
              <wp:lineTo x="85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bird_small (1).png"/>
                  <pic:cNvPicPr/>
                </pic:nvPicPr>
                <pic:blipFill>
                  <a:blip r:embed="rId1">
                    <a:extLst>
                      <a:ext uri="{28A0092B-C50C-407E-A947-70E740481C1C}">
                        <a14:useLocalDpi xmlns:a14="http://schemas.microsoft.com/office/drawing/2010/main" val="0"/>
                      </a:ext>
                    </a:extLst>
                  </a:blip>
                  <a:stretch>
                    <a:fillRect/>
                  </a:stretch>
                </pic:blipFill>
                <pic:spPr>
                  <a:xfrm>
                    <a:off x="0" y="0"/>
                    <a:ext cx="1438275" cy="46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6766E"/>
    <w:multiLevelType w:val="hybridMultilevel"/>
    <w:tmpl w:val="06A4FD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71"/>
    <w:rsid w:val="00212096"/>
    <w:rsid w:val="00287DF9"/>
    <w:rsid w:val="002C3597"/>
    <w:rsid w:val="00446671"/>
    <w:rsid w:val="004B798E"/>
    <w:rsid w:val="00530238"/>
    <w:rsid w:val="00940416"/>
    <w:rsid w:val="00BD47A3"/>
    <w:rsid w:val="00D63905"/>
    <w:rsid w:val="00E94E73"/>
    <w:rsid w:val="00E95032"/>
    <w:rsid w:val="00F16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5FC1"/>
  <w15:chartTrackingRefBased/>
  <w15:docId w15:val="{B6404ACA-597B-41F9-B405-64B64992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671"/>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6671"/>
    <w:pPr>
      <w:ind w:left="720"/>
      <w:contextualSpacing/>
    </w:pPr>
  </w:style>
  <w:style w:type="paragraph" w:styleId="Kopfzeile">
    <w:name w:val="header"/>
    <w:basedOn w:val="Standard"/>
    <w:link w:val="KopfzeileZchn"/>
    <w:uiPriority w:val="99"/>
    <w:unhideWhenUsed/>
    <w:rsid w:val="00446671"/>
    <w:pPr>
      <w:tabs>
        <w:tab w:val="center" w:pos="4536"/>
        <w:tab w:val="right" w:pos="9072"/>
      </w:tabs>
    </w:pPr>
  </w:style>
  <w:style w:type="character" w:customStyle="1" w:styleId="KopfzeileZchn">
    <w:name w:val="Kopfzeile Zchn"/>
    <w:basedOn w:val="Absatz-Standardschriftart"/>
    <w:link w:val="Kopfzeile"/>
    <w:uiPriority w:val="99"/>
    <w:rsid w:val="00446671"/>
    <w:rPr>
      <w:rFonts w:ascii="Calibri" w:eastAsia="Calibri" w:hAnsi="Calibri" w:cs="Times New Roman"/>
      <w:sz w:val="24"/>
      <w:szCs w:val="24"/>
    </w:rPr>
  </w:style>
  <w:style w:type="paragraph" w:styleId="Fuzeile">
    <w:name w:val="footer"/>
    <w:basedOn w:val="Standard"/>
    <w:link w:val="FuzeileZchn"/>
    <w:uiPriority w:val="99"/>
    <w:unhideWhenUsed/>
    <w:rsid w:val="00446671"/>
    <w:pPr>
      <w:tabs>
        <w:tab w:val="center" w:pos="4536"/>
        <w:tab w:val="right" w:pos="9072"/>
      </w:tabs>
    </w:pPr>
  </w:style>
  <w:style w:type="character" w:customStyle="1" w:styleId="FuzeileZchn">
    <w:name w:val="Fußzeile Zchn"/>
    <w:basedOn w:val="Absatz-Standardschriftart"/>
    <w:link w:val="Fuzeile"/>
    <w:uiPriority w:val="99"/>
    <w:rsid w:val="00446671"/>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2</cp:revision>
  <dcterms:created xsi:type="dcterms:W3CDTF">2018-08-24T12:31:00Z</dcterms:created>
  <dcterms:modified xsi:type="dcterms:W3CDTF">2018-08-24T12:31:00Z</dcterms:modified>
</cp:coreProperties>
</file>